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477" w:rsidRPr="00F50FDF" w:rsidRDefault="00B82986" w:rsidP="00B82986">
      <w:pPr>
        <w:spacing w:line="360" w:lineRule="auto"/>
        <w:jc w:val="center"/>
        <w:rPr>
          <w:rFonts w:ascii="Comic Sans MS" w:hAnsi="Comic Sans MS"/>
          <w:b/>
          <w:sz w:val="36"/>
          <w:szCs w:val="36"/>
        </w:rPr>
      </w:pPr>
      <w:r w:rsidRPr="00F50FDF">
        <w:rPr>
          <w:rFonts w:ascii="Comic Sans MS" w:hAnsi="Comic Sans MS"/>
          <w:b/>
          <w:sz w:val="36"/>
          <w:szCs w:val="36"/>
        </w:rPr>
        <w:t>I Regni romano-barbarici</w:t>
      </w:r>
    </w:p>
    <w:p w:rsidR="00B82986" w:rsidRDefault="00B82986" w:rsidP="00B82986">
      <w:pPr>
        <w:keepNext/>
        <w:spacing w:line="360" w:lineRule="auto"/>
      </w:pPr>
      <w:r>
        <w:rPr>
          <w:noProof/>
          <w:lang w:eastAsia="it-IT"/>
        </w:rPr>
        <w:drawing>
          <wp:inline distT="0" distB="0" distL="0" distR="0">
            <wp:extent cx="6120130" cy="3524285"/>
            <wp:effectExtent l="171450" t="133350" r="356870" b="304765"/>
            <wp:docPr id="1" name="Immagine 1" descr="Risultati immagini per regni romano barbari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regni romano barbaric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242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82986" w:rsidRPr="00B82986" w:rsidRDefault="00B82986" w:rsidP="00B82986">
      <w:pPr>
        <w:pStyle w:val="Didascalia"/>
        <w:rPr>
          <w:rFonts w:ascii="Comic Sans MS" w:hAnsi="Comic Sans MS"/>
          <w:color w:val="auto"/>
          <w:sz w:val="28"/>
          <w:szCs w:val="28"/>
        </w:rPr>
      </w:pPr>
      <w:r w:rsidRPr="00B82986">
        <w:rPr>
          <w:rFonts w:ascii="Comic Sans MS" w:hAnsi="Comic Sans MS"/>
          <w:color w:val="auto"/>
        </w:rPr>
        <w:t xml:space="preserve">Figura </w:t>
      </w:r>
      <w:r w:rsidRPr="00B82986">
        <w:rPr>
          <w:rFonts w:ascii="Comic Sans MS" w:hAnsi="Comic Sans MS"/>
          <w:color w:val="auto"/>
        </w:rPr>
        <w:fldChar w:fldCharType="begin"/>
      </w:r>
      <w:r w:rsidRPr="00B82986">
        <w:rPr>
          <w:rFonts w:ascii="Comic Sans MS" w:hAnsi="Comic Sans MS"/>
          <w:color w:val="auto"/>
        </w:rPr>
        <w:instrText xml:space="preserve"> SEQ Figura \* ARABIC </w:instrText>
      </w:r>
      <w:r w:rsidRPr="00B82986">
        <w:rPr>
          <w:rFonts w:ascii="Comic Sans MS" w:hAnsi="Comic Sans MS"/>
          <w:color w:val="auto"/>
        </w:rPr>
        <w:fldChar w:fldCharType="separate"/>
      </w:r>
      <w:r w:rsidRPr="00B82986">
        <w:rPr>
          <w:rFonts w:ascii="Comic Sans MS" w:hAnsi="Comic Sans MS"/>
          <w:noProof/>
          <w:color w:val="auto"/>
        </w:rPr>
        <w:t>1</w:t>
      </w:r>
      <w:r w:rsidRPr="00B82986">
        <w:rPr>
          <w:rFonts w:ascii="Comic Sans MS" w:hAnsi="Comic Sans MS"/>
          <w:color w:val="auto"/>
        </w:rPr>
        <w:fldChar w:fldCharType="end"/>
      </w:r>
      <w:r w:rsidRPr="00B82986">
        <w:rPr>
          <w:rFonts w:ascii="Comic Sans MS" w:hAnsi="Comic Sans MS"/>
          <w:color w:val="auto"/>
        </w:rPr>
        <w:t xml:space="preserve">. </w:t>
      </w:r>
      <w:proofErr w:type="spellStart"/>
      <w:r w:rsidRPr="00B82986">
        <w:rPr>
          <w:rFonts w:ascii="Comic Sans MS" w:hAnsi="Comic Sans MS"/>
          <w:color w:val="auto"/>
        </w:rPr>
        <w:t>Credit</w:t>
      </w:r>
      <w:proofErr w:type="spellEnd"/>
      <w:r w:rsidRPr="00B82986">
        <w:rPr>
          <w:rFonts w:ascii="Comic Sans MS" w:hAnsi="Comic Sans MS"/>
          <w:color w:val="auto"/>
        </w:rPr>
        <w:t>: Treccani</w:t>
      </w:r>
    </w:p>
    <w:p w:rsidR="00B82986" w:rsidRDefault="00B82986" w:rsidP="00B82986">
      <w:pPr>
        <w:spacing w:line="360" w:lineRule="auto"/>
        <w:rPr>
          <w:rFonts w:ascii="Comic Sans MS" w:hAnsi="Comic Sans MS"/>
          <w:sz w:val="28"/>
          <w:szCs w:val="28"/>
        </w:rPr>
      </w:pPr>
    </w:p>
    <w:p w:rsidR="00783E10" w:rsidRDefault="00783E10" w:rsidP="00783E10">
      <w:pPr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Dopo il crollo dell’Impero d’Occidente avvenuto nel 476 d.C. n</w:t>
      </w:r>
      <w:r w:rsidRPr="00783E10">
        <w:rPr>
          <w:rFonts w:ascii="Comic Sans MS" w:hAnsi="Comic Sans MS"/>
          <w:sz w:val="28"/>
          <w:szCs w:val="28"/>
        </w:rPr>
        <w:t>elle regioni occupate i Germani fondarono diversi regni</w:t>
      </w:r>
      <w:r w:rsidR="00F50FDF">
        <w:rPr>
          <w:rFonts w:ascii="Comic Sans MS" w:hAnsi="Comic Sans MS"/>
          <w:sz w:val="28"/>
          <w:szCs w:val="28"/>
        </w:rPr>
        <w:t>,</w:t>
      </w:r>
      <w:r w:rsidRPr="00783E10">
        <w:rPr>
          <w:rFonts w:ascii="Comic Sans MS" w:hAnsi="Comic Sans MS"/>
          <w:sz w:val="28"/>
          <w:szCs w:val="28"/>
        </w:rPr>
        <w:t xml:space="preserve"> chiamati romano-barbarici perché conserva</w:t>
      </w:r>
      <w:r w:rsidR="00F50FDF">
        <w:rPr>
          <w:rFonts w:ascii="Comic Sans MS" w:hAnsi="Comic Sans MS"/>
          <w:sz w:val="28"/>
          <w:szCs w:val="28"/>
        </w:rPr>
        <w:t>ro</w:t>
      </w:r>
      <w:r w:rsidRPr="00783E10">
        <w:rPr>
          <w:rFonts w:ascii="Comic Sans MS" w:hAnsi="Comic Sans MS"/>
          <w:sz w:val="28"/>
          <w:szCs w:val="28"/>
        </w:rPr>
        <w:t>no le istituzioni e le leggi romane</w:t>
      </w:r>
      <w:r w:rsidR="00F50FDF">
        <w:rPr>
          <w:rFonts w:ascii="Comic Sans MS" w:hAnsi="Comic Sans MS"/>
          <w:sz w:val="28"/>
          <w:szCs w:val="28"/>
        </w:rPr>
        <w:t>:</w:t>
      </w:r>
    </w:p>
    <w:p w:rsidR="00783E10" w:rsidRDefault="00783E10" w:rsidP="00783E10">
      <w:pPr>
        <w:pStyle w:val="Paragrafoelenco"/>
        <w:numPr>
          <w:ilvl w:val="0"/>
          <w:numId w:val="2"/>
        </w:numPr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Il </w:t>
      </w:r>
      <w:r w:rsidRPr="00783E10">
        <w:rPr>
          <w:rFonts w:ascii="Comic Sans MS" w:hAnsi="Comic Sans MS"/>
          <w:b/>
          <w:sz w:val="28"/>
          <w:szCs w:val="28"/>
        </w:rPr>
        <w:t>Regno dei Vandali</w:t>
      </w:r>
      <w:r>
        <w:rPr>
          <w:rFonts w:ascii="Comic Sans MS" w:hAnsi="Comic Sans MS"/>
          <w:sz w:val="28"/>
          <w:szCs w:val="28"/>
        </w:rPr>
        <w:t>, in Africa, è stato di breve durata;</w:t>
      </w:r>
    </w:p>
    <w:p w:rsidR="00783E10" w:rsidRDefault="00783E10" w:rsidP="00783E10">
      <w:pPr>
        <w:pStyle w:val="Paragrafoelenco"/>
        <w:numPr>
          <w:ilvl w:val="0"/>
          <w:numId w:val="2"/>
        </w:numPr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Il </w:t>
      </w:r>
      <w:r w:rsidRPr="00783E10">
        <w:rPr>
          <w:rFonts w:ascii="Comic Sans MS" w:hAnsi="Comic Sans MS"/>
          <w:b/>
          <w:sz w:val="28"/>
          <w:szCs w:val="28"/>
        </w:rPr>
        <w:t>Regno dei Visigoti</w:t>
      </w:r>
      <w:r>
        <w:rPr>
          <w:rFonts w:ascii="Comic Sans MS" w:hAnsi="Comic Sans MS"/>
          <w:sz w:val="28"/>
          <w:szCs w:val="28"/>
        </w:rPr>
        <w:t xml:space="preserve"> era nella penisola iberica, dove la </w:t>
      </w:r>
      <w:proofErr w:type="spellStart"/>
      <w:r>
        <w:rPr>
          <w:rFonts w:ascii="Comic Sans MS" w:hAnsi="Comic Sans MS"/>
          <w:sz w:val="28"/>
          <w:szCs w:val="28"/>
        </w:rPr>
        <w:t>Gotalandia</w:t>
      </w:r>
      <w:proofErr w:type="spellEnd"/>
      <w:r>
        <w:rPr>
          <w:rFonts w:ascii="Comic Sans MS" w:hAnsi="Comic Sans MS"/>
          <w:sz w:val="28"/>
          <w:szCs w:val="28"/>
        </w:rPr>
        <w:t xml:space="preserve"> è rimasto il toponimo Catalogna;</w:t>
      </w:r>
    </w:p>
    <w:p w:rsidR="00783E10" w:rsidRDefault="00783E10" w:rsidP="00783E10">
      <w:pPr>
        <w:pStyle w:val="Paragrafoelenco"/>
        <w:numPr>
          <w:ilvl w:val="0"/>
          <w:numId w:val="2"/>
        </w:numPr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Il </w:t>
      </w:r>
      <w:r w:rsidRPr="00F50FDF">
        <w:rPr>
          <w:rFonts w:ascii="Comic Sans MS" w:hAnsi="Comic Sans MS"/>
          <w:b/>
          <w:sz w:val="28"/>
          <w:szCs w:val="28"/>
        </w:rPr>
        <w:t>Regno dei Burgundi</w:t>
      </w:r>
      <w:r>
        <w:rPr>
          <w:rFonts w:ascii="Comic Sans MS" w:hAnsi="Comic Sans MS"/>
          <w:sz w:val="28"/>
          <w:szCs w:val="28"/>
        </w:rPr>
        <w:t xml:space="preserve"> occupava la Gallia centrale. Di qui ha avuto origine la Borgogna;</w:t>
      </w:r>
    </w:p>
    <w:p w:rsidR="00783E10" w:rsidRDefault="00783E10" w:rsidP="00783E10">
      <w:pPr>
        <w:pStyle w:val="Paragrafoelenco"/>
        <w:numPr>
          <w:ilvl w:val="0"/>
          <w:numId w:val="2"/>
        </w:numPr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Il </w:t>
      </w:r>
      <w:r w:rsidRPr="00F50FDF">
        <w:rPr>
          <w:rFonts w:ascii="Comic Sans MS" w:hAnsi="Comic Sans MS"/>
          <w:b/>
          <w:sz w:val="28"/>
          <w:szCs w:val="28"/>
        </w:rPr>
        <w:t>Regno dei Franchi</w:t>
      </w:r>
      <w:r>
        <w:rPr>
          <w:rFonts w:ascii="Comic Sans MS" w:hAnsi="Comic Sans MS"/>
          <w:sz w:val="28"/>
          <w:szCs w:val="28"/>
        </w:rPr>
        <w:t xml:space="preserve"> era riuscito ad espandersi, assorbendo regni più piccoli, sulle regioni settentrionali della Gallia romana, dai Pirenei fino al Reno. Era il regno più importante ed ebbe sviluppi futuri</w:t>
      </w:r>
      <w:r w:rsidR="00F50FDF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 xml:space="preserve"> A differenza </w:t>
      </w:r>
      <w:r w:rsidR="00F50FDF">
        <w:rPr>
          <w:rFonts w:ascii="Comic Sans MS" w:hAnsi="Comic Sans MS"/>
          <w:sz w:val="28"/>
          <w:szCs w:val="28"/>
        </w:rPr>
        <w:t>degli altri Germani, che si erano convertiti al Cristianesimo ariano avverso al Cristianesimo cattolico, riconoscevano Roma e il papato e questo porterà loro grandi vantaggi;</w:t>
      </w:r>
    </w:p>
    <w:p w:rsidR="00F50FDF" w:rsidRDefault="00F50FDF" w:rsidP="00783E10">
      <w:pPr>
        <w:pStyle w:val="Paragrafoelenco"/>
        <w:numPr>
          <w:ilvl w:val="0"/>
          <w:numId w:val="2"/>
        </w:numPr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Altri regni importanti furono fondati dai </w:t>
      </w:r>
      <w:r w:rsidRPr="00F50FDF">
        <w:rPr>
          <w:rFonts w:ascii="Comic Sans MS" w:hAnsi="Comic Sans MS"/>
          <w:b/>
          <w:sz w:val="28"/>
          <w:szCs w:val="28"/>
        </w:rPr>
        <w:t>Sassoni</w:t>
      </w:r>
      <w:r>
        <w:rPr>
          <w:rFonts w:ascii="Comic Sans MS" w:hAnsi="Comic Sans MS"/>
          <w:sz w:val="28"/>
          <w:szCs w:val="28"/>
        </w:rPr>
        <w:t>, che provenivano dalle regioni dell’Elba oltre la Manica;</w:t>
      </w:r>
    </w:p>
    <w:p w:rsidR="00F50FDF" w:rsidRPr="00783E10" w:rsidRDefault="00F50FDF" w:rsidP="00783E10">
      <w:pPr>
        <w:pStyle w:val="Paragrafoelenco"/>
        <w:numPr>
          <w:ilvl w:val="0"/>
          <w:numId w:val="2"/>
        </w:numPr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Infine l’Italia era diventata il </w:t>
      </w:r>
      <w:r w:rsidRPr="00F50FDF">
        <w:rPr>
          <w:rFonts w:ascii="Comic Sans MS" w:hAnsi="Comic Sans MS"/>
          <w:b/>
          <w:sz w:val="28"/>
          <w:szCs w:val="28"/>
        </w:rPr>
        <w:t>Regno degli Ostrogoti</w:t>
      </w:r>
      <w:r>
        <w:rPr>
          <w:rFonts w:ascii="Comic Sans MS" w:hAnsi="Comic Sans MS"/>
          <w:sz w:val="28"/>
          <w:szCs w:val="28"/>
        </w:rPr>
        <w:t xml:space="preserve">, che guidati da Teodorico, giunsero dalla Dalmazia e sconfissero </w:t>
      </w:r>
      <w:proofErr w:type="spellStart"/>
      <w:r>
        <w:rPr>
          <w:rFonts w:ascii="Comic Sans MS" w:hAnsi="Comic Sans MS"/>
          <w:sz w:val="28"/>
          <w:szCs w:val="28"/>
        </w:rPr>
        <w:t>Odoacre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783E10" w:rsidRPr="00783E10" w:rsidRDefault="00783E10" w:rsidP="00783E10">
      <w:pPr>
        <w:spacing w:line="360" w:lineRule="auto"/>
        <w:rPr>
          <w:rFonts w:ascii="Comic Sans MS" w:hAnsi="Comic Sans MS"/>
          <w:sz w:val="28"/>
          <w:szCs w:val="28"/>
        </w:rPr>
      </w:pPr>
    </w:p>
    <w:sectPr w:rsidR="00783E10" w:rsidRPr="00783E10" w:rsidSect="0083447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15216"/>
    <w:multiLevelType w:val="hybridMultilevel"/>
    <w:tmpl w:val="2D28A5FC"/>
    <w:lvl w:ilvl="0" w:tplc="1DF82DFA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087844"/>
    <w:multiLevelType w:val="hybridMultilevel"/>
    <w:tmpl w:val="128E50CE"/>
    <w:lvl w:ilvl="0" w:tplc="185262E2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82986"/>
    <w:rsid w:val="00783E10"/>
    <w:rsid w:val="00834477"/>
    <w:rsid w:val="00B82986"/>
    <w:rsid w:val="00F50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44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2986"/>
    <w:rPr>
      <w:rFonts w:ascii="Tahoma" w:hAnsi="Tahoma" w:cs="Tahoma"/>
      <w:sz w:val="16"/>
      <w:szCs w:val="16"/>
    </w:rPr>
  </w:style>
  <w:style w:type="paragraph" w:styleId="Didascalia">
    <w:name w:val="caption"/>
    <w:basedOn w:val="Normale"/>
    <w:next w:val="Normale"/>
    <w:uiPriority w:val="35"/>
    <w:unhideWhenUsed/>
    <w:qFormat/>
    <w:rsid w:val="00B8298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783E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SiTEK</dc:creator>
  <cp:keywords/>
  <dc:description/>
  <cp:lastModifiedBy>SiTEK</cp:lastModifiedBy>
  <cp:revision>3</cp:revision>
  <dcterms:created xsi:type="dcterms:W3CDTF">2017-10-29T18:45:00Z</dcterms:created>
  <dcterms:modified xsi:type="dcterms:W3CDTF">2017-10-29T19:12:00Z</dcterms:modified>
</cp:coreProperties>
</file>